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4F76" w14:textId="51C0A7D3" w:rsidR="001468DB" w:rsidRPr="00DD36C2" w:rsidRDefault="001468DB" w:rsidP="002B06AD">
      <w:pPr>
        <w:rPr>
          <w:rFonts w:ascii="Calibri"/>
          <w:b/>
          <w:bCs/>
          <w:sz w:val="31"/>
        </w:rPr>
      </w:pPr>
      <w:r w:rsidRPr="00DD36C2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E8EBB03" wp14:editId="5F943D32">
            <wp:simplePos x="0" y="0"/>
            <wp:positionH relativeFrom="page">
              <wp:posOffset>5561965</wp:posOffset>
            </wp:positionH>
            <wp:positionV relativeFrom="paragraph">
              <wp:posOffset>-310582</wp:posOffset>
            </wp:positionV>
            <wp:extent cx="1165860" cy="12846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8A5" w:rsidRPr="00DD36C2">
        <w:rPr>
          <w:rFonts w:ascii="Calibri"/>
          <w:b/>
          <w:bCs/>
          <w:sz w:val="31"/>
        </w:rPr>
        <w:t>AGM 2024</w:t>
      </w:r>
    </w:p>
    <w:p w14:paraId="2713A45E" w14:textId="77777777" w:rsidR="009428A5" w:rsidRPr="00DD36C2" w:rsidRDefault="009428A5" w:rsidP="009428A5">
      <w:pPr>
        <w:rPr>
          <w:rFonts w:ascii="Calibri"/>
          <w:b/>
          <w:bCs/>
          <w:sz w:val="31"/>
        </w:rPr>
      </w:pPr>
    </w:p>
    <w:p w14:paraId="3A7E5C13" w14:textId="5AC7339B" w:rsidR="001468DB" w:rsidRPr="00DD36C2" w:rsidRDefault="009428A5" w:rsidP="009428A5">
      <w:pPr>
        <w:rPr>
          <w:rFonts w:ascii="Calibri"/>
          <w:b/>
          <w:bCs/>
          <w:sz w:val="31"/>
        </w:rPr>
      </w:pPr>
      <w:r w:rsidRPr="00DD36C2">
        <w:rPr>
          <w:rFonts w:ascii="Calibri"/>
          <w:b/>
          <w:bCs/>
          <w:sz w:val="31"/>
        </w:rPr>
        <w:t>NOTICE OF MOTIONS</w:t>
      </w:r>
    </w:p>
    <w:p w14:paraId="1C9F28A2" w14:textId="31519A82" w:rsidR="001468DB" w:rsidRDefault="001468DB" w:rsidP="001468DB">
      <w:pPr>
        <w:spacing w:line="266" w:lineRule="exact"/>
        <w:rPr>
          <w:rFonts w:ascii="Calibri"/>
          <w:b/>
          <w:spacing w:val="-1"/>
        </w:rPr>
      </w:pPr>
    </w:p>
    <w:p w14:paraId="55D9E902" w14:textId="23CCC8A5" w:rsidR="001468DB" w:rsidRDefault="001468DB" w:rsidP="001468DB">
      <w:pPr>
        <w:spacing w:line="266" w:lineRule="exact"/>
        <w:rPr>
          <w:rFonts w:ascii="Calibri" w:eastAsia="Calibri" w:hAnsi="Calibri" w:cs="Calibri"/>
        </w:rPr>
      </w:pPr>
    </w:p>
    <w:p w14:paraId="5F6222BC" w14:textId="3F355A8D" w:rsidR="00AC12E9" w:rsidRDefault="00AC12E9" w:rsidP="002B06AD">
      <w:pPr>
        <w:pStyle w:val="ListParagraph"/>
        <w:tabs>
          <w:tab w:val="left" w:pos="540"/>
        </w:tabs>
        <w:ind w:left="810"/>
      </w:pPr>
    </w:p>
    <w:p w14:paraId="36FB4873" w14:textId="77777777" w:rsidR="00DD36C2" w:rsidRDefault="00DD36C2" w:rsidP="002B06AD">
      <w:pPr>
        <w:pStyle w:val="ListParagraph"/>
        <w:tabs>
          <w:tab w:val="left" w:pos="540"/>
        </w:tabs>
        <w:ind w:left="810"/>
      </w:pPr>
    </w:p>
    <w:p w14:paraId="52C65207" w14:textId="77777777" w:rsidR="00DD36C2" w:rsidRDefault="00DD36C2" w:rsidP="002B06AD">
      <w:pPr>
        <w:pStyle w:val="ListParagraph"/>
        <w:tabs>
          <w:tab w:val="left" w:pos="540"/>
        </w:tabs>
        <w:ind w:left="810"/>
      </w:pPr>
    </w:p>
    <w:p w14:paraId="7CDFA989" w14:textId="2B77F690" w:rsidR="0035272E" w:rsidRPr="00DD36C2" w:rsidRDefault="0035272E" w:rsidP="002B06AD">
      <w:pPr>
        <w:pStyle w:val="ListParagraph"/>
        <w:tabs>
          <w:tab w:val="left" w:pos="540"/>
        </w:tabs>
        <w:ind w:left="810"/>
        <w:rPr>
          <w:rFonts w:cstheme="minorHAnsi"/>
          <w:sz w:val="24"/>
          <w:szCs w:val="24"/>
        </w:rPr>
      </w:pPr>
    </w:p>
    <w:p w14:paraId="48C198C6" w14:textId="700EEB23" w:rsidR="00700937" w:rsidRPr="00DD36C2" w:rsidRDefault="00BA7FFA" w:rsidP="00DD36C2">
      <w:pPr>
        <w:pStyle w:val="ListParagraph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before="10"/>
        <w:ind w:left="284" w:hanging="284"/>
        <w:rPr>
          <w:rFonts w:eastAsiaTheme="minorEastAsia" w:cstheme="minorHAnsi"/>
          <w:b/>
          <w:bCs/>
          <w:sz w:val="24"/>
          <w:szCs w:val="24"/>
          <w:lang w:eastAsia="en-CA"/>
        </w:rPr>
      </w:pPr>
      <w:r>
        <w:rPr>
          <w:rFonts w:cstheme="minorHAnsi"/>
          <w:b/>
          <w:bCs/>
          <w:sz w:val="24"/>
          <w:szCs w:val="24"/>
        </w:rPr>
        <w:t xml:space="preserve">Agenda Item 3.3: </w:t>
      </w:r>
      <w:r w:rsidR="00DD36C2" w:rsidRPr="00DD36C2">
        <w:rPr>
          <w:rFonts w:cstheme="minorHAnsi"/>
          <w:b/>
          <w:bCs/>
          <w:sz w:val="24"/>
          <w:szCs w:val="24"/>
        </w:rPr>
        <w:t>Motion to approve “Lyle Tilley Chartered Professional Accountants” as public auditor for FY 24/25</w:t>
      </w:r>
    </w:p>
    <w:p w14:paraId="6EBB1FA6" w14:textId="77777777" w:rsidR="00DD36C2" w:rsidRPr="00DD36C2" w:rsidRDefault="00DD36C2" w:rsidP="00DD36C2">
      <w:pPr>
        <w:kinsoku w:val="0"/>
        <w:overflowPunct w:val="0"/>
        <w:autoSpaceDE w:val="0"/>
        <w:autoSpaceDN w:val="0"/>
        <w:adjustRightInd w:val="0"/>
        <w:spacing w:before="10"/>
        <w:rPr>
          <w:rFonts w:eastAsiaTheme="minorEastAsia" w:cstheme="minorHAnsi"/>
          <w:b/>
          <w:bCs/>
          <w:sz w:val="24"/>
          <w:szCs w:val="24"/>
          <w:lang w:eastAsia="en-CA"/>
        </w:rPr>
      </w:pPr>
    </w:p>
    <w:p w14:paraId="619D02C3" w14:textId="13788CDC" w:rsidR="00DD36C2" w:rsidRPr="00DD36C2" w:rsidRDefault="00DD36C2" w:rsidP="00DD36C2">
      <w:pPr>
        <w:kinsoku w:val="0"/>
        <w:overflowPunct w:val="0"/>
        <w:autoSpaceDE w:val="0"/>
        <w:autoSpaceDN w:val="0"/>
        <w:adjustRightInd w:val="0"/>
        <w:spacing w:before="10"/>
        <w:ind w:left="284"/>
        <w:rPr>
          <w:rFonts w:eastAsiaTheme="minorEastAsia" w:cstheme="minorHAnsi"/>
          <w:sz w:val="24"/>
          <w:szCs w:val="24"/>
          <w:lang w:eastAsia="en-CA"/>
        </w:rPr>
      </w:pPr>
      <w:r w:rsidRPr="00DD36C2">
        <w:rPr>
          <w:rFonts w:cstheme="minorHAnsi"/>
          <w:sz w:val="24"/>
          <w:szCs w:val="24"/>
        </w:rPr>
        <w:t>Lyle Tilley Davidson conducted the audit and prepared the financial statements for FY 23/24.</w:t>
      </w:r>
    </w:p>
    <w:p w14:paraId="200E792E" w14:textId="77777777" w:rsidR="00970AC9" w:rsidRPr="00DD36C2" w:rsidRDefault="00970AC9" w:rsidP="00700937">
      <w:pPr>
        <w:kinsoku w:val="0"/>
        <w:overflowPunct w:val="0"/>
        <w:autoSpaceDE w:val="0"/>
        <w:autoSpaceDN w:val="0"/>
        <w:adjustRightInd w:val="0"/>
        <w:spacing w:before="10"/>
        <w:rPr>
          <w:rFonts w:eastAsiaTheme="minorEastAsia" w:cstheme="minorHAnsi"/>
          <w:bCs/>
          <w:sz w:val="24"/>
          <w:szCs w:val="24"/>
          <w:lang w:eastAsia="en-CA"/>
        </w:rPr>
      </w:pPr>
    </w:p>
    <w:p w14:paraId="7B042126" w14:textId="77777777" w:rsidR="00970AC9" w:rsidRPr="00DD36C2" w:rsidRDefault="00970AC9" w:rsidP="00700937">
      <w:pPr>
        <w:kinsoku w:val="0"/>
        <w:overflowPunct w:val="0"/>
        <w:autoSpaceDE w:val="0"/>
        <w:autoSpaceDN w:val="0"/>
        <w:adjustRightInd w:val="0"/>
        <w:spacing w:before="10"/>
        <w:rPr>
          <w:rFonts w:eastAsiaTheme="minorEastAsia" w:cstheme="minorHAnsi"/>
          <w:b/>
          <w:sz w:val="24"/>
          <w:szCs w:val="24"/>
          <w:lang w:eastAsia="en-CA"/>
        </w:rPr>
      </w:pPr>
    </w:p>
    <w:p w14:paraId="79E445C7" w14:textId="5EB5AE75" w:rsidR="00970AC9" w:rsidRPr="00DD36C2" w:rsidRDefault="00BA7FFA" w:rsidP="00DD36C2">
      <w:pPr>
        <w:pStyle w:val="ListParagraph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before="10"/>
        <w:ind w:left="284" w:hanging="284"/>
        <w:rPr>
          <w:rFonts w:eastAsiaTheme="minorEastAsia" w:cstheme="minorHAnsi"/>
          <w:b/>
          <w:sz w:val="24"/>
          <w:szCs w:val="24"/>
          <w:lang w:eastAsia="en-CA"/>
        </w:rPr>
      </w:pPr>
      <w:r>
        <w:rPr>
          <w:rFonts w:cstheme="minorHAnsi"/>
          <w:b/>
          <w:sz w:val="24"/>
          <w:szCs w:val="24"/>
        </w:rPr>
        <w:t xml:space="preserve">Agenda Item 3.4: </w:t>
      </w:r>
      <w:r w:rsidR="00DD36C2" w:rsidRPr="00DD36C2">
        <w:rPr>
          <w:rFonts w:cstheme="minorHAnsi"/>
          <w:b/>
          <w:sz w:val="24"/>
          <w:szCs w:val="24"/>
        </w:rPr>
        <w:t>Motion</w:t>
      </w:r>
      <w:r w:rsidR="00DD36C2" w:rsidRPr="00DD36C2">
        <w:rPr>
          <w:rFonts w:eastAsiaTheme="minorEastAsia" w:cstheme="minorHAnsi"/>
          <w:b/>
          <w:sz w:val="24"/>
          <w:szCs w:val="24"/>
          <w:lang w:eastAsia="en-CA"/>
        </w:rPr>
        <w:t xml:space="preserve"> to approve the Nomination Slate as recommended</w:t>
      </w:r>
    </w:p>
    <w:p w14:paraId="7EE533B1" w14:textId="77777777" w:rsidR="00DD36C2" w:rsidRPr="00DD36C2" w:rsidRDefault="00DD36C2" w:rsidP="00700937">
      <w:pPr>
        <w:kinsoku w:val="0"/>
        <w:overflowPunct w:val="0"/>
        <w:autoSpaceDE w:val="0"/>
        <w:autoSpaceDN w:val="0"/>
        <w:adjustRightInd w:val="0"/>
        <w:spacing w:before="10"/>
        <w:rPr>
          <w:rFonts w:eastAsiaTheme="minorEastAsia" w:cstheme="minorHAnsi"/>
          <w:bCs/>
          <w:sz w:val="24"/>
          <w:szCs w:val="24"/>
          <w:lang w:eastAsia="en-CA"/>
        </w:rPr>
      </w:pPr>
    </w:p>
    <w:p w14:paraId="3A976FA6" w14:textId="11907AB5" w:rsidR="00DD36C2" w:rsidRPr="00DD36C2" w:rsidRDefault="00DD36C2" w:rsidP="00DD36C2">
      <w:pPr>
        <w:kinsoku w:val="0"/>
        <w:overflowPunct w:val="0"/>
        <w:autoSpaceDE w:val="0"/>
        <w:autoSpaceDN w:val="0"/>
        <w:adjustRightInd w:val="0"/>
        <w:spacing w:before="10"/>
        <w:ind w:left="284"/>
        <w:rPr>
          <w:rFonts w:cstheme="minorHAnsi"/>
          <w:sz w:val="24"/>
          <w:szCs w:val="24"/>
        </w:rPr>
      </w:pPr>
      <w:r w:rsidRPr="00DD36C2">
        <w:rPr>
          <w:rFonts w:cstheme="minorHAnsi"/>
          <w:sz w:val="24"/>
          <w:szCs w:val="24"/>
        </w:rPr>
        <w:t>In the absence of nominations from the floor, the recommended Nomination Slate will be approved by ordinary resolution of the members.</w:t>
      </w:r>
    </w:p>
    <w:p w14:paraId="2D4DD7DE" w14:textId="77777777" w:rsidR="00DD36C2" w:rsidRDefault="00DD36C2" w:rsidP="00700937">
      <w:pPr>
        <w:kinsoku w:val="0"/>
        <w:overflowPunct w:val="0"/>
        <w:autoSpaceDE w:val="0"/>
        <w:autoSpaceDN w:val="0"/>
        <w:adjustRightInd w:val="0"/>
        <w:spacing w:before="10"/>
        <w:rPr>
          <w:rFonts w:eastAsiaTheme="minorEastAsia" w:cstheme="minorHAnsi"/>
          <w:bCs/>
          <w:lang w:eastAsia="en-CA"/>
        </w:rPr>
      </w:pPr>
    </w:p>
    <w:p w14:paraId="4652A067" w14:textId="77777777" w:rsidR="00DD36C2" w:rsidRDefault="00DD36C2" w:rsidP="00700937">
      <w:pPr>
        <w:kinsoku w:val="0"/>
        <w:overflowPunct w:val="0"/>
        <w:autoSpaceDE w:val="0"/>
        <w:autoSpaceDN w:val="0"/>
        <w:adjustRightInd w:val="0"/>
        <w:spacing w:before="10"/>
        <w:rPr>
          <w:rFonts w:eastAsiaTheme="minorEastAsia" w:cstheme="minorHAnsi"/>
          <w:bCs/>
          <w:lang w:eastAsia="en-CA"/>
        </w:rPr>
      </w:pPr>
    </w:p>
    <w:p w14:paraId="3BDA15AE" w14:textId="77777777" w:rsidR="00DD36C2" w:rsidRDefault="00DD36C2" w:rsidP="00700937">
      <w:pPr>
        <w:kinsoku w:val="0"/>
        <w:overflowPunct w:val="0"/>
        <w:autoSpaceDE w:val="0"/>
        <w:autoSpaceDN w:val="0"/>
        <w:adjustRightInd w:val="0"/>
        <w:spacing w:before="10"/>
        <w:rPr>
          <w:rFonts w:eastAsiaTheme="minorEastAsia" w:cstheme="minorHAnsi"/>
          <w:bCs/>
          <w:lang w:eastAsia="en-CA"/>
        </w:rPr>
      </w:pPr>
    </w:p>
    <w:p w14:paraId="7250E84E" w14:textId="58F1297D" w:rsidR="0035272E" w:rsidRDefault="0035272E" w:rsidP="0035272E">
      <w:pPr>
        <w:pStyle w:val="ListParagraph"/>
        <w:tabs>
          <w:tab w:val="left" w:pos="540"/>
        </w:tabs>
        <w:ind w:left="0"/>
      </w:pPr>
    </w:p>
    <w:sectPr w:rsidR="003527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6FF3E" w14:textId="77777777" w:rsidR="00E52BC6" w:rsidRDefault="00E52BC6" w:rsidP="00A96037">
      <w:r>
        <w:separator/>
      </w:r>
    </w:p>
  </w:endnote>
  <w:endnote w:type="continuationSeparator" w:id="0">
    <w:p w14:paraId="651916CD" w14:textId="77777777" w:rsidR="00E52BC6" w:rsidRDefault="00E52BC6" w:rsidP="00A9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7EFDA" w14:textId="77777777" w:rsidR="002B06AD" w:rsidRDefault="002B06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F2451" w14:textId="2A313885" w:rsidR="00A96037" w:rsidRDefault="006B254E" w:rsidP="006B254E">
    <w:pPr>
      <w:pStyle w:val="Footer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19261E">
      <w:rPr>
        <w:noProof/>
      </w:rPr>
      <w:t>1</w:t>
    </w:r>
    <w:r>
      <w:fldChar w:fldCharType="end"/>
    </w:r>
    <w:r>
      <w:t>/</w:t>
    </w:r>
    <w:fldSimple w:instr=" NUMPAGES  \* MERGEFORMAT ">
      <w:r w:rsidR="0019261E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93F13" w14:textId="77777777" w:rsidR="002B06AD" w:rsidRDefault="002B0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8755B" w14:textId="77777777" w:rsidR="00E52BC6" w:rsidRDefault="00E52BC6" w:rsidP="00A96037">
      <w:r>
        <w:separator/>
      </w:r>
    </w:p>
  </w:footnote>
  <w:footnote w:type="continuationSeparator" w:id="0">
    <w:p w14:paraId="15BD2812" w14:textId="77777777" w:rsidR="00E52BC6" w:rsidRDefault="00E52BC6" w:rsidP="00A96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5B49B" w14:textId="77777777" w:rsidR="002B06AD" w:rsidRDefault="002B06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E183" w14:textId="3705B13F" w:rsidR="00A96037" w:rsidRDefault="00A960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A6239" w14:textId="77777777" w:rsidR="002B06AD" w:rsidRDefault="002B06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D6AFA"/>
    <w:multiLevelType w:val="hybridMultilevel"/>
    <w:tmpl w:val="5B0E8EA8"/>
    <w:lvl w:ilvl="0" w:tplc="F280C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90452"/>
    <w:multiLevelType w:val="hybridMultilevel"/>
    <w:tmpl w:val="0BCE5B10"/>
    <w:lvl w:ilvl="0" w:tplc="E40C6730">
      <w:start w:val="1"/>
      <w:numFmt w:val="upperRoman"/>
      <w:lvlText w:val="%1"/>
      <w:lvlJc w:val="right"/>
      <w:pPr>
        <w:ind w:left="1800" w:hanging="360"/>
      </w:pPr>
      <w:rPr>
        <w:rFonts w:hint="default"/>
      </w:rPr>
    </w:lvl>
    <w:lvl w:ilvl="1" w:tplc="B652E39A">
      <w:start w:val="1"/>
      <w:numFmt w:val="decimal"/>
      <w:lvlText w:val="1.%2"/>
      <w:lvlJc w:val="left"/>
      <w:pPr>
        <w:ind w:left="2520" w:hanging="360"/>
      </w:pPr>
      <w:rPr>
        <w:rFonts w:hint="default"/>
      </w:rPr>
    </w:lvl>
    <w:lvl w:ilvl="2" w:tplc="828007E2">
      <w:start w:val="1"/>
      <w:numFmt w:val="decimal"/>
      <w:lvlText w:val="2.%3"/>
      <w:lvlJc w:val="left"/>
      <w:pPr>
        <w:ind w:left="3240" w:hanging="180"/>
      </w:pPr>
      <w:rPr>
        <w:rFonts w:hint="default"/>
      </w:rPr>
    </w:lvl>
    <w:lvl w:ilvl="3" w:tplc="58AE8B72">
      <w:start w:val="1"/>
      <w:numFmt w:val="decimal"/>
      <w:lvlText w:val="3.%4"/>
      <w:lvlJc w:val="left"/>
      <w:pPr>
        <w:ind w:left="3960" w:hanging="360"/>
      </w:pPr>
      <w:rPr>
        <w:rFonts w:hint="default"/>
      </w:rPr>
    </w:lvl>
    <w:lvl w:ilvl="4" w:tplc="09626A10">
      <w:start w:val="1"/>
      <w:numFmt w:val="decimal"/>
      <w:lvlText w:val="4.%5"/>
      <w:lvlJc w:val="left"/>
      <w:pPr>
        <w:ind w:left="4680" w:hanging="360"/>
      </w:pPr>
      <w:rPr>
        <w:rFonts w:hint="default"/>
      </w:rPr>
    </w:lvl>
    <w:lvl w:ilvl="5" w:tplc="2806CD46">
      <w:start w:val="1"/>
      <w:numFmt w:val="decimal"/>
      <w:lvlText w:val="5.%6"/>
      <w:lvlJc w:val="right"/>
      <w:pPr>
        <w:ind w:left="5400" w:hanging="180"/>
      </w:pPr>
      <w:rPr>
        <w:rFonts w:hint="default"/>
      </w:rPr>
    </w:lvl>
    <w:lvl w:ilvl="6" w:tplc="FECC829C">
      <w:start w:val="1"/>
      <w:numFmt w:val="decimal"/>
      <w:lvlText w:val="6.%7"/>
      <w:lvlJc w:val="left"/>
      <w:pPr>
        <w:ind w:left="6120" w:hanging="360"/>
      </w:pPr>
      <w:rPr>
        <w:rFonts w:hint="default"/>
      </w:rPr>
    </w:lvl>
    <w:lvl w:ilvl="7" w:tplc="5F76902A">
      <w:start w:val="1"/>
      <w:numFmt w:val="decimal"/>
      <w:lvlText w:val="7.%8"/>
      <w:lvlJc w:val="left"/>
      <w:pPr>
        <w:ind w:left="6840" w:hanging="360"/>
      </w:pPr>
      <w:rPr>
        <w:rFonts w:hint="default"/>
      </w:r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3FE10BA"/>
    <w:multiLevelType w:val="hybridMultilevel"/>
    <w:tmpl w:val="20C6C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62E19"/>
    <w:multiLevelType w:val="hybridMultilevel"/>
    <w:tmpl w:val="66F8CB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673975">
    <w:abstractNumId w:val="1"/>
  </w:num>
  <w:num w:numId="2" w16cid:durableId="1758942482">
    <w:abstractNumId w:val="3"/>
  </w:num>
  <w:num w:numId="3" w16cid:durableId="1757969880">
    <w:abstractNumId w:val="2"/>
  </w:num>
  <w:num w:numId="4" w16cid:durableId="16347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8DB"/>
    <w:rsid w:val="0004694D"/>
    <w:rsid w:val="001468DB"/>
    <w:rsid w:val="0019261E"/>
    <w:rsid w:val="002B06AD"/>
    <w:rsid w:val="002E6595"/>
    <w:rsid w:val="0032498C"/>
    <w:rsid w:val="00343F5A"/>
    <w:rsid w:val="0035272E"/>
    <w:rsid w:val="003A7C82"/>
    <w:rsid w:val="00423D54"/>
    <w:rsid w:val="00427192"/>
    <w:rsid w:val="0042755C"/>
    <w:rsid w:val="00475A23"/>
    <w:rsid w:val="004D02D8"/>
    <w:rsid w:val="005546A0"/>
    <w:rsid w:val="00576614"/>
    <w:rsid w:val="00587F7F"/>
    <w:rsid w:val="005C1613"/>
    <w:rsid w:val="00637CC4"/>
    <w:rsid w:val="006512E1"/>
    <w:rsid w:val="00684A2E"/>
    <w:rsid w:val="006B254E"/>
    <w:rsid w:val="006F41BE"/>
    <w:rsid w:val="006F493A"/>
    <w:rsid w:val="00700937"/>
    <w:rsid w:val="007911A2"/>
    <w:rsid w:val="007924FD"/>
    <w:rsid w:val="007928DC"/>
    <w:rsid w:val="007F0D7E"/>
    <w:rsid w:val="008B130F"/>
    <w:rsid w:val="008B7140"/>
    <w:rsid w:val="009428A5"/>
    <w:rsid w:val="00970AC9"/>
    <w:rsid w:val="00990448"/>
    <w:rsid w:val="00A96037"/>
    <w:rsid w:val="00AC12E9"/>
    <w:rsid w:val="00BA7FFA"/>
    <w:rsid w:val="00C63DC2"/>
    <w:rsid w:val="00CB3195"/>
    <w:rsid w:val="00CC7ECE"/>
    <w:rsid w:val="00CF77F9"/>
    <w:rsid w:val="00DD36C2"/>
    <w:rsid w:val="00E42CE5"/>
    <w:rsid w:val="00E46E7A"/>
    <w:rsid w:val="00E52BC6"/>
    <w:rsid w:val="00E8340E"/>
    <w:rsid w:val="00EC09A9"/>
    <w:rsid w:val="00F3189F"/>
    <w:rsid w:val="00F47669"/>
    <w:rsid w:val="00F8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DF282"/>
  <w15:chartTrackingRefBased/>
  <w15:docId w15:val="{3A1A9B90-406E-4C06-8EC1-BBEAE45F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1468DB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1468DB"/>
    <w:pPr>
      <w:ind w:left="34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468DB"/>
    <w:rPr>
      <w:rFonts w:ascii="Calibri" w:eastAsia="Calibri" w:hAnsi="Calibri"/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146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0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03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60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037"/>
    <w:rPr>
      <w:lang w:val="en-US"/>
    </w:rPr>
  </w:style>
  <w:style w:type="paragraph" w:styleId="NoSpacing">
    <w:name w:val="No Spacing"/>
    <w:uiPriority w:val="1"/>
    <w:qFormat/>
    <w:rsid w:val="0035272E"/>
    <w:pPr>
      <w:spacing w:after="0" w:line="240" w:lineRule="auto"/>
    </w:pPr>
  </w:style>
  <w:style w:type="paragraph" w:customStyle="1" w:styleId="xxxmsonormal">
    <w:name w:val="x_xxmsonormal"/>
    <w:basedOn w:val="Normal"/>
    <w:rsid w:val="00CB319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/>
    </w:rPr>
  </w:style>
  <w:style w:type="table" w:styleId="TableGrid">
    <w:name w:val="Table Grid"/>
    <w:basedOn w:val="TableNormal"/>
    <w:uiPriority w:val="39"/>
    <w:rsid w:val="00DD3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7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8121260CF684FB3E3BD70D8F2ED37" ma:contentTypeVersion="16" ma:contentTypeDescription="Create a new document." ma:contentTypeScope="" ma:versionID="9a06d48d10af9bf73b9664ac07fbe810">
  <xsd:schema xmlns:xsd="http://www.w3.org/2001/XMLSchema" xmlns:xs="http://www.w3.org/2001/XMLSchema" xmlns:p="http://schemas.microsoft.com/office/2006/metadata/properties" xmlns:ns2="dd472751-9241-49e6-8397-baf5e8627c69" xmlns:ns3="608c59bb-6968-4e46-a420-3a34d7899a44" targetNamespace="http://schemas.microsoft.com/office/2006/metadata/properties" ma:root="true" ma:fieldsID="eef97906f3a557ae2428151f794ac171" ns2:_="" ns3:_="">
    <xsd:import namespace="dd472751-9241-49e6-8397-baf5e8627c69"/>
    <xsd:import namespace="608c59bb-6968-4e46-a420-3a34d7899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72751-9241-49e6-8397-baf5e8627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73b0b0b-021f-437b-8e09-ff4cfc6fef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c59bb-6968-4e46-a420-3a34d7899a4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e7da06-b6bf-4b7c-94e4-04a2c55b6861}" ma:internalName="TaxCatchAll" ma:showField="CatchAllData" ma:web="608c59bb-6968-4e46-a420-3a34d7899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8c59bb-6968-4e46-a420-3a34d7899a44" xsi:nil="true"/>
    <lcf76f155ced4ddcb4097134ff3c332f xmlns="dd472751-9241-49e6-8397-baf5e8627c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4C8117-D12F-422C-99C5-C0227B9E0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72751-9241-49e6-8397-baf5e8627c69"/>
    <ds:schemaRef ds:uri="608c59bb-6968-4e46-a420-3a34d7899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C1E0A3-D603-4E6B-A7E4-D9C6C8C29C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E40EB3-CE84-4D64-8DA7-3F58AEEF3A4C}">
  <ds:schemaRefs>
    <ds:schemaRef ds:uri="http://schemas.microsoft.com/office/2006/metadata/properties"/>
    <ds:schemaRef ds:uri="http://schemas.microsoft.com/office/infopath/2007/PartnerControls"/>
    <ds:schemaRef ds:uri="608c59bb-6968-4e46-a420-3a34d7899a44"/>
    <ds:schemaRef ds:uri="dd472751-9241-49e6-8397-baf5e8627c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Forgues</dc:creator>
  <cp:keywords/>
  <dc:description/>
  <cp:lastModifiedBy>ACL ED</cp:lastModifiedBy>
  <cp:revision>4</cp:revision>
  <dcterms:created xsi:type="dcterms:W3CDTF">2024-05-24T17:19:00Z</dcterms:created>
  <dcterms:modified xsi:type="dcterms:W3CDTF">2024-05-24T17:29:00Z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0x01010047C8121260CF684FB3E3BD70D8F2ED37</vt:lpwstr>
  </property>
</Properties>
</file>